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940"/>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71E1F0F6" w14:textId="77777777" w:rsidTr="00A74524">
        <w:trPr>
          <w:trHeight w:val="4410"/>
        </w:trPr>
        <w:tc>
          <w:tcPr>
            <w:tcW w:w="3600" w:type="dxa"/>
            <w:vAlign w:val="bottom"/>
          </w:tcPr>
          <w:p w14:paraId="31D8CB91" w14:textId="77777777" w:rsidR="004E5823" w:rsidRDefault="004E5823" w:rsidP="004E5823">
            <w:pPr>
              <w:pStyle w:val="NormalWeb"/>
            </w:pPr>
            <w:r>
              <w:rPr>
                <w:noProof/>
              </w:rPr>
              <w:drawing>
                <wp:inline distT="0" distB="0" distL="0" distR="0" wp14:anchorId="65063923" wp14:editId="582326B7">
                  <wp:extent cx="1695450" cy="1609725"/>
                  <wp:effectExtent l="152400" t="152400" r="152400" b="161925"/>
                  <wp:docPr id="4" name="Picture 4" descr="C:\Users\425\Desktop\Beat NR36\loz and me 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25\Desktop\Beat NR36\loz and me closeu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6097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3C3578D" w14:textId="4286362A" w:rsidR="001B2ABD" w:rsidRDefault="001B2ABD" w:rsidP="00A74524">
            <w:pPr>
              <w:tabs>
                <w:tab w:val="left" w:pos="990"/>
              </w:tabs>
              <w:jc w:val="center"/>
            </w:pPr>
          </w:p>
        </w:tc>
        <w:tc>
          <w:tcPr>
            <w:tcW w:w="720" w:type="dxa"/>
          </w:tcPr>
          <w:p w14:paraId="58029696" w14:textId="77777777" w:rsidR="001B2ABD" w:rsidRPr="00107062" w:rsidRDefault="001B2ABD" w:rsidP="00A74524">
            <w:pPr>
              <w:tabs>
                <w:tab w:val="left" w:pos="990"/>
              </w:tabs>
              <w:rPr>
                <w14:glow w14:rad="0">
                  <w14:schemeClr w14:val="accent5">
                    <w14:lumMod w14:val="75000"/>
                  </w14:schemeClr>
                </w14:glow>
                <w14:shadow w14:blurRad="63500" w14:dist="50800" w14:dir="2700000" w14:sx="0" w14:sy="0" w14:kx="0" w14:ky="0" w14:algn="none">
                  <w14:srgbClr w14:val="000000">
                    <w14:alpha w14:val="50000"/>
                  </w14:srgbClr>
                </w14:shadow>
              </w:rPr>
            </w:pPr>
          </w:p>
        </w:tc>
        <w:tc>
          <w:tcPr>
            <w:tcW w:w="6470" w:type="dxa"/>
            <w:vAlign w:val="bottom"/>
          </w:tcPr>
          <w:p w14:paraId="7657D493" w14:textId="77777777" w:rsidR="00FF5330" w:rsidRDefault="00FF5330" w:rsidP="00A74524">
            <w:pPr>
              <w:pStyle w:val="Title"/>
              <w:rPr>
                <w:szCs w:val="96"/>
              </w:rPr>
            </w:pPr>
            <w:bookmarkStart w:id="0" w:name="_Hlk128554869"/>
          </w:p>
          <w:p w14:paraId="228314AC" w14:textId="77777777" w:rsidR="001B2ABD" w:rsidRPr="003B0AC6" w:rsidRDefault="00E07BA8" w:rsidP="00A74524">
            <w:pPr>
              <w:pStyle w:val="Title"/>
              <w:rPr>
                <w:szCs w:val="96"/>
              </w:rPr>
            </w:pPr>
            <w:r w:rsidRPr="003B0AC6">
              <w:rPr>
                <w:szCs w:val="96"/>
              </w:rPr>
              <w:t xml:space="preserve">Rutland NoRth Beat </w:t>
            </w:r>
          </w:p>
          <w:bookmarkEnd w:id="0"/>
          <w:p w14:paraId="134B4A35" w14:textId="3C87959C" w:rsidR="00AE0C50" w:rsidRPr="00AE0C50" w:rsidRDefault="004E5823" w:rsidP="003B609F">
            <w:pPr>
              <w:pStyle w:val="Subtitle"/>
              <w:rPr>
                <w:spacing w:val="0"/>
                <w:w w:val="74"/>
              </w:rPr>
            </w:pPr>
            <w:r w:rsidRPr="00806871">
              <w:rPr>
                <w:spacing w:val="0"/>
                <w:w w:val="38"/>
              </w:rPr>
              <w:t xml:space="preserve">Crime and Policing Report </w:t>
            </w:r>
            <w:r w:rsidR="00602A2B" w:rsidRPr="00806871">
              <w:rPr>
                <w:spacing w:val="0"/>
                <w:w w:val="38"/>
              </w:rPr>
              <w:t>09</w:t>
            </w:r>
            <w:r w:rsidRPr="00806871">
              <w:rPr>
                <w:spacing w:val="0"/>
                <w:w w:val="38"/>
              </w:rPr>
              <w:t>/</w:t>
            </w:r>
            <w:r w:rsidR="00602A2B" w:rsidRPr="00806871">
              <w:rPr>
                <w:spacing w:val="0"/>
                <w:w w:val="38"/>
              </w:rPr>
              <w:t>4</w:t>
            </w:r>
            <w:r w:rsidRPr="00806871">
              <w:rPr>
                <w:spacing w:val="0"/>
                <w:w w:val="38"/>
              </w:rPr>
              <w:t>/202</w:t>
            </w:r>
            <w:r w:rsidRPr="00806871">
              <w:rPr>
                <w:spacing w:val="20"/>
                <w:w w:val="38"/>
              </w:rPr>
              <w:t>4</w:t>
            </w:r>
          </w:p>
          <w:p w14:paraId="47A07629" w14:textId="04E980A3" w:rsidR="001B2ABD" w:rsidRPr="004E5823" w:rsidRDefault="00806871" w:rsidP="003B609F">
            <w:pPr>
              <w:pStyle w:val="Subtitle"/>
              <w:rPr>
                <w:spacing w:val="36"/>
                <w:w w:val="59"/>
                <w:sz w:val="22"/>
                <w:szCs w:val="22"/>
                <w14:glow w14:rad="0">
                  <w14:schemeClr w14:val="accent3">
                    <w14:lumMod w14:val="75000"/>
                  </w14:schemeClr>
                </w14:glow>
              </w:rPr>
            </w:pPr>
            <w:r>
              <w:rPr>
                <w:spacing w:val="0"/>
                <w:w w:val="100"/>
                <w:sz w:val="22"/>
                <w:szCs w:val="22"/>
              </w:rPr>
              <w:t>March (</w:t>
            </w:r>
            <w:r w:rsidR="004E5823" w:rsidRPr="00806871">
              <w:rPr>
                <w:spacing w:val="18"/>
                <w:w w:val="100"/>
                <w:sz w:val="22"/>
                <w:szCs w:val="22"/>
              </w:rPr>
              <w:t>last 30days Crim</w:t>
            </w:r>
            <w:r w:rsidR="004E5823" w:rsidRPr="00806871">
              <w:rPr>
                <w:spacing w:val="10"/>
                <w:w w:val="100"/>
                <w:sz w:val="22"/>
                <w:szCs w:val="22"/>
              </w:rPr>
              <w:t>e</w:t>
            </w:r>
            <w:r>
              <w:rPr>
                <w:spacing w:val="0"/>
                <w:w w:val="100"/>
                <w:sz w:val="22"/>
                <w:szCs w:val="22"/>
              </w:rPr>
              <w:t>)</w:t>
            </w:r>
            <w:bookmarkStart w:id="1" w:name="_GoBack"/>
            <w:bookmarkEnd w:id="1"/>
          </w:p>
        </w:tc>
      </w:tr>
      <w:tr w:rsidR="001B2ABD" w14:paraId="20442B11" w14:textId="77777777" w:rsidTr="00A74524">
        <w:tc>
          <w:tcPr>
            <w:tcW w:w="3600" w:type="dxa"/>
          </w:tcPr>
          <w:tbl>
            <w:tblPr>
              <w:tblpPr w:leftFromText="180" w:rightFromText="180" w:horzAnchor="margin" w:tblpY="-940"/>
              <w:tblW w:w="0" w:type="auto"/>
              <w:tblLayout w:type="fixed"/>
              <w:tblCellMar>
                <w:left w:w="115" w:type="dxa"/>
                <w:right w:w="115" w:type="dxa"/>
              </w:tblCellMar>
              <w:tblLook w:val="04A0" w:firstRow="1" w:lastRow="0" w:firstColumn="1" w:lastColumn="0" w:noHBand="0" w:noVBand="1"/>
            </w:tblPr>
            <w:tblGrid>
              <w:gridCol w:w="3600"/>
            </w:tblGrid>
            <w:tr w:rsidR="005A3C3E" w:rsidRPr="004D3011" w14:paraId="3B139B8F" w14:textId="77777777" w:rsidTr="00C512E9">
              <w:tc>
                <w:tcPr>
                  <w:tcW w:w="3600" w:type="dxa"/>
                </w:tcPr>
                <w:p w14:paraId="0A29820B" w14:textId="77777777" w:rsidR="00A91E86" w:rsidRDefault="005A3C3E" w:rsidP="005A3C3E">
                  <w:pPr>
                    <w:pStyle w:val="Heading3"/>
                  </w:pPr>
                  <w:r>
                    <w:t>PC Ben ORTON 425</w:t>
                  </w:r>
                  <w:r w:rsidR="00A91E86">
                    <w:t xml:space="preserve"> </w:t>
                  </w:r>
                </w:p>
                <w:p w14:paraId="315B3EA2" w14:textId="79F8D7EA" w:rsidR="00A91E86" w:rsidRDefault="00A91E86" w:rsidP="00A91E86">
                  <w:pPr>
                    <w:pStyle w:val="Heading3"/>
                  </w:pPr>
                  <w:r>
                    <w:t>&amp; PCSO LAUREN LYALL</w:t>
                  </w:r>
                </w:p>
                <w:p w14:paraId="16F205C8" w14:textId="77777777" w:rsidR="005A3C3E" w:rsidRDefault="00806871" w:rsidP="005A3C3E">
                  <w:pPr>
                    <w:rPr>
                      <w:rStyle w:val="Hyperlink"/>
                    </w:rPr>
                  </w:pPr>
                  <w:hyperlink r:id="rId11" w:history="1">
                    <w:r w:rsidR="00F0730E" w:rsidRPr="00147799">
                      <w:rPr>
                        <w:rStyle w:val="Hyperlink"/>
                      </w:rPr>
                      <w:t>www.leics.police.uk</w:t>
                    </w:r>
                  </w:hyperlink>
                </w:p>
                <w:p w14:paraId="5DD4782F" w14:textId="77777777" w:rsidR="00023F96" w:rsidRPr="004D3011" w:rsidRDefault="00023F96" w:rsidP="005A3C3E"/>
              </w:tc>
            </w:tr>
          </w:tbl>
          <w:p w14:paraId="7A4399C8" w14:textId="77777777" w:rsidR="004D3011" w:rsidRPr="004D3011" w:rsidRDefault="004D3011" w:rsidP="0090410E"/>
        </w:tc>
        <w:tc>
          <w:tcPr>
            <w:tcW w:w="720" w:type="dxa"/>
          </w:tcPr>
          <w:p w14:paraId="0E6F8FE3" w14:textId="77777777" w:rsidR="001B2ABD" w:rsidRDefault="001B2ABD" w:rsidP="00A74524">
            <w:pPr>
              <w:tabs>
                <w:tab w:val="left" w:pos="990"/>
              </w:tabs>
            </w:pPr>
          </w:p>
        </w:tc>
        <w:tc>
          <w:tcPr>
            <w:tcW w:w="6470" w:type="dxa"/>
          </w:tcPr>
          <w:p w14:paraId="68EF9F40" w14:textId="66BD34DE" w:rsidR="00036450" w:rsidRPr="00C765DA" w:rsidRDefault="00F40E20" w:rsidP="00A74524">
            <w:pPr>
              <w:pStyle w:val="Heading2"/>
            </w:pPr>
            <w:bookmarkStart w:id="2" w:name="_Hlk128554742"/>
            <w:r w:rsidRPr="00C765DA">
              <w:t>Veh</w:t>
            </w:r>
            <w:r w:rsidR="00C119BE" w:rsidRPr="00C765DA">
              <w:t>ICLE</w:t>
            </w:r>
            <w:r w:rsidRPr="00C765DA">
              <w:t xml:space="preserve"> Crime</w:t>
            </w:r>
          </w:p>
          <w:p w14:paraId="68B8B2FA" w14:textId="6E116265" w:rsidR="00430D47" w:rsidRPr="001E1BDD" w:rsidRDefault="002F3927" w:rsidP="00CA5D97">
            <w:pPr>
              <w:pStyle w:val="ListParagraph"/>
              <w:numPr>
                <w:ilvl w:val="0"/>
                <w:numId w:val="1"/>
              </w:numPr>
            </w:pPr>
            <w:r w:rsidRPr="001E1BDD">
              <w:t>GREETHAM, Road side snack van has 300</w:t>
            </w:r>
            <w:r w:rsidR="00602A2B" w:rsidRPr="001E1BDD">
              <w:t xml:space="preserve">ltrs </w:t>
            </w:r>
            <w:r w:rsidRPr="001E1BDD">
              <w:t xml:space="preserve">of </w:t>
            </w:r>
            <w:r w:rsidR="00602A2B" w:rsidRPr="001E1BDD">
              <w:t>D</w:t>
            </w:r>
            <w:r w:rsidRPr="001E1BDD">
              <w:t xml:space="preserve">iesel stolen. </w:t>
            </w:r>
          </w:p>
          <w:p w14:paraId="692D9587" w14:textId="77777777" w:rsidR="00143BD5" w:rsidRPr="0085238B" w:rsidRDefault="008E6DA0" w:rsidP="008E6DA0">
            <w:pPr>
              <w:pStyle w:val="Heading2"/>
            </w:pPr>
            <w:bookmarkStart w:id="3" w:name="_Hlk130290665"/>
            <w:r w:rsidRPr="0085238B">
              <w:t>Thef</w:t>
            </w:r>
            <w:bookmarkEnd w:id="2"/>
            <w:bookmarkEnd w:id="3"/>
            <w:r w:rsidR="00252FEC" w:rsidRPr="0085238B">
              <w:t>t</w:t>
            </w:r>
          </w:p>
          <w:p w14:paraId="2753BC7C" w14:textId="2A82D817" w:rsidR="00B71675" w:rsidRPr="001E1BDD" w:rsidRDefault="00B71675" w:rsidP="00B71675">
            <w:pPr>
              <w:pStyle w:val="ListParagraph"/>
              <w:numPr>
                <w:ilvl w:val="0"/>
                <w:numId w:val="1"/>
              </w:numPr>
            </w:pPr>
            <w:r w:rsidRPr="001E1BDD">
              <w:t>STRETTON</w:t>
            </w:r>
            <w:r w:rsidR="006C421D" w:rsidRPr="001E1BDD">
              <w:t xml:space="preserve">, Metal thefts. Traffic management steel stolen. </w:t>
            </w:r>
          </w:p>
          <w:p w14:paraId="16392AFC" w14:textId="77777777" w:rsidR="00B71675" w:rsidRDefault="00B71675" w:rsidP="00755349">
            <w:pPr>
              <w:rPr>
                <w:b/>
              </w:rPr>
            </w:pPr>
          </w:p>
          <w:p w14:paraId="55B96545" w14:textId="5272B93D" w:rsidR="00430D47" w:rsidRPr="001E1BDD" w:rsidRDefault="00252FEC" w:rsidP="00755349">
            <w:pPr>
              <w:rPr>
                <w:b/>
              </w:rPr>
            </w:pPr>
            <w:r w:rsidRPr="0085238B">
              <w:rPr>
                <w:b/>
              </w:rPr>
              <w:t>Burglary</w:t>
            </w:r>
            <w:r w:rsidR="00430D47" w:rsidRPr="0085238B">
              <w:rPr>
                <w:b/>
              </w:rPr>
              <w:t xml:space="preserve"> </w:t>
            </w:r>
            <w:r w:rsidR="00430D47" w:rsidRPr="001E1BDD">
              <w:rPr>
                <w:b/>
              </w:rPr>
              <w:t>Business</w:t>
            </w:r>
          </w:p>
          <w:p w14:paraId="0A7E2A97" w14:textId="55BED014" w:rsidR="0085238B" w:rsidRPr="001E1BDD" w:rsidRDefault="0085238B" w:rsidP="00252FEC">
            <w:pPr>
              <w:pStyle w:val="ListParagraph"/>
              <w:numPr>
                <w:ilvl w:val="0"/>
                <w:numId w:val="1"/>
              </w:numPr>
            </w:pPr>
            <w:r w:rsidRPr="001E1BDD">
              <w:t xml:space="preserve">LITTLE CASTERTON, Garden Centre. Garden furniture stolen. </w:t>
            </w:r>
          </w:p>
          <w:p w14:paraId="00907815" w14:textId="77777777" w:rsidR="00430D47" w:rsidRPr="0085238B" w:rsidRDefault="00430D47" w:rsidP="00430D47">
            <w:pPr>
              <w:pStyle w:val="ListParagraph"/>
            </w:pPr>
          </w:p>
          <w:p w14:paraId="3815B9D7" w14:textId="79E419ED" w:rsidR="00430D47" w:rsidRPr="0085238B" w:rsidRDefault="00430D47" w:rsidP="00430D47">
            <w:r w:rsidRPr="0085238B">
              <w:rPr>
                <w:b/>
              </w:rPr>
              <w:t>Burglary Dwelling</w:t>
            </w:r>
          </w:p>
          <w:p w14:paraId="04FDFC04" w14:textId="77777777" w:rsidR="00602A2B" w:rsidRPr="001E1BDD" w:rsidRDefault="00602A2B" w:rsidP="00602A2B">
            <w:pPr>
              <w:pStyle w:val="ListParagraph"/>
              <w:numPr>
                <w:ilvl w:val="0"/>
                <w:numId w:val="1"/>
              </w:numPr>
            </w:pPr>
            <w:r w:rsidRPr="001E1BDD">
              <w:t xml:space="preserve">LITTLE CASTERTON, House under renovation is entered and power tools stolen. </w:t>
            </w:r>
          </w:p>
          <w:p w14:paraId="07A507B7" w14:textId="01BFE043" w:rsidR="00292F47" w:rsidRPr="0085238B" w:rsidRDefault="00292F47" w:rsidP="00292F47">
            <w:pPr>
              <w:pStyle w:val="Heading2"/>
            </w:pPr>
            <w:r w:rsidRPr="0085238B">
              <w:t>Criminal Damage</w:t>
            </w:r>
          </w:p>
          <w:p w14:paraId="6DF0C71E" w14:textId="28A67984" w:rsidR="00292F47" w:rsidRPr="001E1BDD" w:rsidRDefault="00292F47" w:rsidP="00292F47">
            <w:pPr>
              <w:pStyle w:val="ListParagraph"/>
              <w:numPr>
                <w:ilvl w:val="0"/>
                <w:numId w:val="1"/>
              </w:numPr>
            </w:pPr>
            <w:r w:rsidRPr="001E1BDD">
              <w:t>EXTON, vehicles damaged</w:t>
            </w:r>
            <w:r w:rsidR="00195BB5" w:rsidRPr="001E1BDD">
              <w:t>. C</w:t>
            </w:r>
            <w:r w:rsidR="0085238B" w:rsidRPr="001E1BDD">
              <w:t xml:space="preserve">ar bonnet, doors scratched and tires slashed.  </w:t>
            </w:r>
          </w:p>
          <w:p w14:paraId="1D111EAB" w14:textId="1E30F9B9" w:rsidR="0085238B" w:rsidRPr="001E1BDD" w:rsidRDefault="0085238B" w:rsidP="00292F47">
            <w:pPr>
              <w:pStyle w:val="ListParagraph"/>
              <w:numPr>
                <w:ilvl w:val="0"/>
                <w:numId w:val="1"/>
              </w:numPr>
            </w:pPr>
            <w:r w:rsidRPr="001E1BDD">
              <w:t>COTTESMORE, Vehicle passenger window smashed by unknow</w:t>
            </w:r>
            <w:r w:rsidR="0064050E">
              <w:t>n</w:t>
            </w:r>
            <w:r w:rsidRPr="001E1BDD">
              <w:t xml:space="preserve"> suspect. </w:t>
            </w:r>
          </w:p>
          <w:p w14:paraId="76A17412" w14:textId="77777777" w:rsidR="00602A2B" w:rsidRPr="001E1BDD" w:rsidRDefault="002F3927" w:rsidP="00292F47">
            <w:pPr>
              <w:pStyle w:val="ListParagraph"/>
              <w:numPr>
                <w:ilvl w:val="0"/>
                <w:numId w:val="1"/>
              </w:numPr>
            </w:pPr>
            <w:r w:rsidRPr="001E1BDD">
              <w:t xml:space="preserve">COTTESMORE, </w:t>
            </w:r>
            <w:r w:rsidR="00602A2B" w:rsidRPr="001E1BDD">
              <w:t>Works van is covered in spray paint.</w:t>
            </w:r>
          </w:p>
          <w:p w14:paraId="7BDD9675" w14:textId="462459FB" w:rsidR="0085238B" w:rsidRPr="001E1BDD" w:rsidRDefault="00B71675" w:rsidP="00B71675">
            <w:pPr>
              <w:pStyle w:val="ListParagraph"/>
              <w:numPr>
                <w:ilvl w:val="0"/>
                <w:numId w:val="1"/>
              </w:numPr>
            </w:pPr>
            <w:r w:rsidRPr="001E1BDD">
              <w:t>BURLEY,</w:t>
            </w:r>
            <w:r w:rsidR="0085238B" w:rsidRPr="001E1BDD">
              <w:t xml:space="preserve"> </w:t>
            </w:r>
            <w:r w:rsidR="0064050E">
              <w:t>Vehicle p</w:t>
            </w:r>
            <w:r w:rsidR="0085238B" w:rsidRPr="001E1BDD">
              <w:t xml:space="preserve">assenger window smashed. </w:t>
            </w:r>
          </w:p>
          <w:p w14:paraId="69FCBF4F" w14:textId="08A24F09" w:rsidR="006C421D" w:rsidRPr="00C765DA" w:rsidRDefault="006C421D" w:rsidP="00B71675">
            <w:pPr>
              <w:pStyle w:val="ListParagraph"/>
              <w:numPr>
                <w:ilvl w:val="0"/>
                <w:numId w:val="1"/>
              </w:numPr>
            </w:pPr>
            <w:r w:rsidRPr="001E1BDD">
              <w:t xml:space="preserve">RYHALL, </w:t>
            </w:r>
            <w:r w:rsidR="002F3927" w:rsidRPr="001E1BDD">
              <w:t xml:space="preserve">Suspect smashes car window with pole. </w:t>
            </w:r>
          </w:p>
        </w:tc>
      </w:tr>
    </w:tbl>
    <w:p w14:paraId="7234FE32" w14:textId="69FE2382" w:rsidR="008F4E76" w:rsidRPr="008F4E76" w:rsidRDefault="004B277D" w:rsidP="008F4E76">
      <w:pPr>
        <w:pStyle w:val="Heading2"/>
        <w:rPr>
          <w:rFonts w:asciiTheme="minorHAnsi" w:eastAsiaTheme="minorEastAsia" w:hAnsiTheme="minorHAnsi" w:cstheme="minorBidi"/>
          <w:bCs w:val="0"/>
          <w:caps w:val="0"/>
          <w:sz w:val="36"/>
          <w:szCs w:val="36"/>
          <w:u w:val="single"/>
        </w:rPr>
      </w:pPr>
      <w:bookmarkStart w:id="4" w:name="_Hlk128554807"/>
      <w:bookmarkStart w:id="5" w:name="_Hlk139622106"/>
      <w:r>
        <w:rPr>
          <w:rFonts w:asciiTheme="minorHAnsi" w:eastAsiaTheme="minorEastAsia" w:hAnsiTheme="minorHAnsi" w:cstheme="minorBidi"/>
          <w:bCs w:val="0"/>
          <w:caps w:val="0"/>
          <w:sz w:val="36"/>
          <w:szCs w:val="36"/>
          <w:u w:val="single"/>
        </w:rPr>
        <w:t>Crime t</w:t>
      </w:r>
      <w:r w:rsidR="008F4E76" w:rsidRPr="008F4E76">
        <w:rPr>
          <w:rFonts w:asciiTheme="minorHAnsi" w:eastAsiaTheme="minorEastAsia" w:hAnsiTheme="minorHAnsi" w:cstheme="minorBidi"/>
          <w:bCs w:val="0"/>
          <w:caps w:val="0"/>
          <w:sz w:val="36"/>
          <w:szCs w:val="36"/>
          <w:u w:val="single"/>
        </w:rPr>
        <w:t>rends</w:t>
      </w:r>
    </w:p>
    <w:p w14:paraId="2DF8E581" w14:textId="77777777" w:rsidR="00E91B3F" w:rsidRDefault="00AE0C50" w:rsidP="003C7F6E">
      <w:pPr>
        <w:pStyle w:val="NormalWeb"/>
        <w:spacing w:before="120" w:after="120"/>
        <w:rPr>
          <w:rFonts w:ascii="Century Gothic" w:hAnsi="Century Gothic" w:cs="Calibri"/>
          <w:color w:val="555555"/>
          <w:sz w:val="18"/>
          <w:szCs w:val="18"/>
        </w:rPr>
      </w:pPr>
      <w:r>
        <w:rPr>
          <w:rFonts w:ascii="Century Gothic" w:hAnsi="Century Gothic" w:cs="Calibri"/>
          <w:color w:val="555555"/>
          <w:sz w:val="18"/>
          <w:szCs w:val="18"/>
        </w:rPr>
        <w:t xml:space="preserve"> </w:t>
      </w:r>
      <w:r w:rsidR="003C7F6E" w:rsidRPr="003C7F6E">
        <w:rPr>
          <w:rFonts w:ascii="Century Gothic" w:hAnsi="Century Gothic" w:cs="Calibri"/>
          <w:color w:val="555555"/>
          <w:sz w:val="18"/>
          <w:szCs w:val="18"/>
        </w:rPr>
        <w:t xml:space="preserve">Preventing </w:t>
      </w:r>
      <w:r w:rsidR="00195BB5" w:rsidRPr="001F0940">
        <w:rPr>
          <w:rFonts w:ascii="Century Gothic" w:hAnsi="Century Gothic" w:cs="Calibri"/>
          <w:b/>
          <w:color w:val="555555"/>
          <w:sz w:val="18"/>
          <w:szCs w:val="18"/>
        </w:rPr>
        <w:t>B</w:t>
      </w:r>
      <w:r w:rsidR="003C7F6E" w:rsidRPr="001F0940">
        <w:rPr>
          <w:rFonts w:ascii="Century Gothic" w:hAnsi="Century Gothic" w:cs="Calibri"/>
          <w:b/>
          <w:color w:val="555555"/>
          <w:sz w:val="18"/>
          <w:szCs w:val="18"/>
        </w:rPr>
        <w:t>urglaries</w:t>
      </w:r>
      <w:r w:rsidR="003C7F6E" w:rsidRPr="003C7F6E">
        <w:rPr>
          <w:rFonts w:ascii="Century Gothic" w:hAnsi="Century Gothic" w:cs="Calibri"/>
          <w:color w:val="555555"/>
          <w:sz w:val="18"/>
          <w:szCs w:val="18"/>
        </w:rPr>
        <w:t xml:space="preserve"> </w:t>
      </w:r>
      <w:r w:rsidR="00195BB5">
        <w:rPr>
          <w:rFonts w:ascii="Century Gothic" w:hAnsi="Century Gothic" w:cs="Calibri"/>
          <w:color w:val="555555"/>
          <w:sz w:val="18"/>
          <w:szCs w:val="18"/>
        </w:rPr>
        <w:t xml:space="preserve">and </w:t>
      </w:r>
      <w:r w:rsidR="00195BB5" w:rsidRPr="001F0940">
        <w:rPr>
          <w:rFonts w:ascii="Century Gothic" w:hAnsi="Century Gothic" w:cs="Calibri"/>
          <w:b/>
          <w:color w:val="555555"/>
          <w:sz w:val="18"/>
          <w:szCs w:val="18"/>
        </w:rPr>
        <w:t>Theft from vehicles</w:t>
      </w:r>
      <w:r w:rsidR="00195BB5">
        <w:rPr>
          <w:rFonts w:ascii="Century Gothic" w:hAnsi="Century Gothic" w:cs="Calibri"/>
          <w:color w:val="555555"/>
          <w:sz w:val="18"/>
          <w:szCs w:val="18"/>
        </w:rPr>
        <w:t xml:space="preserve"> </w:t>
      </w:r>
      <w:r w:rsidR="003C7F6E" w:rsidRPr="003C7F6E">
        <w:rPr>
          <w:rFonts w:ascii="Century Gothic" w:hAnsi="Century Gothic" w:cs="Calibri"/>
          <w:color w:val="555555"/>
          <w:sz w:val="18"/>
          <w:szCs w:val="18"/>
        </w:rPr>
        <w:t>requires a combination of proactive measures to deter potential thieves and steps to make your property less vulnerable to break-ins. Here are some crime prevention tips specifically aimed at reducing the risk of burglaries:</w:t>
      </w:r>
    </w:p>
    <w:p w14:paraId="492E7D07" w14:textId="462C5655" w:rsidR="003C7F6E" w:rsidRPr="003C7F6E" w:rsidRDefault="003C7F6E" w:rsidP="003C7F6E">
      <w:pPr>
        <w:pStyle w:val="NormalWeb"/>
        <w:spacing w:before="120" w:after="120"/>
        <w:rPr>
          <w:rFonts w:ascii="Century Gothic" w:hAnsi="Century Gothic" w:cs="Calibri"/>
          <w:color w:val="555555"/>
          <w:sz w:val="18"/>
          <w:szCs w:val="18"/>
        </w:rPr>
      </w:pPr>
      <w:r w:rsidRPr="003C7F6E">
        <w:rPr>
          <w:rFonts w:ascii="Century Gothic" w:hAnsi="Century Gothic" w:cs="Calibri"/>
          <w:color w:val="555555"/>
          <w:sz w:val="18"/>
          <w:szCs w:val="18"/>
        </w:rPr>
        <w:t>1. **Secure Entry Points**: Ensure all doors, windows, and other entry points are sturdy and equipped with quality locks. Consider installing deadbolts, security bars, or smart locks for added protection. Reinforcing glass windows and using shatter-resistant film can also make forced entry more difficult.</w:t>
      </w:r>
    </w:p>
    <w:p w14:paraId="177F59F3" w14:textId="77777777" w:rsidR="003C7F6E" w:rsidRPr="003C7F6E" w:rsidRDefault="003C7F6E" w:rsidP="003C7F6E">
      <w:pPr>
        <w:pStyle w:val="NormalWeb"/>
        <w:spacing w:before="120" w:after="120"/>
        <w:rPr>
          <w:rFonts w:ascii="Century Gothic" w:hAnsi="Century Gothic" w:cs="Calibri"/>
          <w:color w:val="555555"/>
          <w:sz w:val="18"/>
          <w:szCs w:val="18"/>
        </w:rPr>
      </w:pPr>
      <w:r w:rsidRPr="003C7F6E">
        <w:rPr>
          <w:rFonts w:ascii="Century Gothic" w:hAnsi="Century Gothic" w:cs="Calibri"/>
          <w:color w:val="555555"/>
          <w:sz w:val="18"/>
          <w:szCs w:val="18"/>
        </w:rPr>
        <w:t>2. **Lighting**: Adequate outdoor lighting can deter burglars by eliminating hiding spots and making it easier to detect suspicious activity. Motion-activated lights, especially near entryways and dark areas, can be particularly effective.</w:t>
      </w:r>
    </w:p>
    <w:p w14:paraId="5A4C391F" w14:textId="07AE5EBC" w:rsidR="003C7F6E" w:rsidRDefault="003C7F6E" w:rsidP="003C7F6E">
      <w:pPr>
        <w:pStyle w:val="NormalWeb"/>
        <w:spacing w:before="120" w:beforeAutospacing="0" w:after="120" w:afterAutospacing="0"/>
        <w:rPr>
          <w:rFonts w:ascii="Century Gothic" w:hAnsi="Century Gothic" w:cs="Calibri"/>
          <w:color w:val="555555"/>
          <w:sz w:val="18"/>
          <w:szCs w:val="18"/>
        </w:rPr>
      </w:pPr>
      <w:r w:rsidRPr="003C7F6E">
        <w:rPr>
          <w:rFonts w:ascii="Century Gothic" w:hAnsi="Century Gothic" w:cs="Calibri"/>
          <w:color w:val="555555"/>
          <w:sz w:val="18"/>
          <w:szCs w:val="18"/>
        </w:rPr>
        <w:t>3. **Security Alarms**: Install a reliable security alarm system that includes sensors for doors and windows. Displaying signs or stickers indicating the presence of an alarm system can deter potential intr</w:t>
      </w:r>
      <w:r>
        <w:rPr>
          <w:rFonts w:ascii="Century Gothic" w:hAnsi="Century Gothic" w:cs="Calibri"/>
          <w:color w:val="555555"/>
          <w:sz w:val="18"/>
          <w:szCs w:val="18"/>
        </w:rPr>
        <w:t xml:space="preserve">uders. </w:t>
      </w:r>
    </w:p>
    <w:p w14:paraId="68E1A88A" w14:textId="0A516D50" w:rsidR="00195BB5" w:rsidRDefault="00195BB5" w:rsidP="003C7F6E">
      <w:pPr>
        <w:pStyle w:val="NormalWeb"/>
        <w:spacing w:before="120" w:beforeAutospacing="0" w:after="120" w:afterAutospacing="0"/>
        <w:rPr>
          <w:rFonts w:ascii="Century Gothic" w:hAnsi="Century Gothic" w:cs="Calibri"/>
          <w:color w:val="555555"/>
          <w:sz w:val="18"/>
          <w:szCs w:val="18"/>
        </w:rPr>
      </w:pPr>
      <w:r>
        <w:rPr>
          <w:rFonts w:ascii="Century Gothic" w:hAnsi="Century Gothic" w:cs="Calibri"/>
          <w:color w:val="555555"/>
          <w:sz w:val="18"/>
          <w:szCs w:val="18"/>
        </w:rPr>
        <w:t xml:space="preserve">4.**Hide Valuables**: Do not leave valuable items such as electronics, wallets bags or packages in plain sight inside the car. Store belongings inside the car boot. </w:t>
      </w:r>
    </w:p>
    <w:p w14:paraId="3E24E4BF" w14:textId="77777777" w:rsidR="003C7F6E" w:rsidRDefault="003C7F6E" w:rsidP="003C7F6E">
      <w:pPr>
        <w:pStyle w:val="NormalWeb"/>
        <w:spacing w:before="120" w:beforeAutospacing="0" w:after="120" w:afterAutospacing="0"/>
        <w:rPr>
          <w:rFonts w:ascii="Century Gothic" w:hAnsi="Century Gothic" w:cs="Calibri"/>
          <w:color w:val="555555"/>
          <w:sz w:val="18"/>
          <w:szCs w:val="18"/>
        </w:rPr>
      </w:pPr>
    </w:p>
    <w:p w14:paraId="40F77E88" w14:textId="4A6E86DC" w:rsidR="00925BC2" w:rsidRDefault="00925BC2" w:rsidP="00925BC2">
      <w:pPr>
        <w:pStyle w:val="Heading2"/>
      </w:pPr>
      <w:r>
        <w:lastRenderedPageBreak/>
        <w:t xml:space="preserve">Rural </w:t>
      </w:r>
      <w:r w:rsidR="00074E26">
        <w:t>POLICING</w:t>
      </w:r>
    </w:p>
    <w:p w14:paraId="71BDF388" w14:textId="20D3A6E3" w:rsidR="00BA56A4" w:rsidRDefault="00BA56A4" w:rsidP="00446495">
      <w:pPr>
        <w:pStyle w:val="NormalWeb"/>
        <w:numPr>
          <w:ilvl w:val="0"/>
          <w:numId w:val="8"/>
        </w:numPr>
        <w:spacing w:before="120" w:beforeAutospacing="0" w:after="0" w:afterAutospacing="0"/>
        <w:rPr>
          <w:rFonts w:ascii="Century Gothic" w:hAnsi="Century Gothic" w:cs="Calibri"/>
          <w:sz w:val="18"/>
          <w:szCs w:val="18"/>
        </w:rPr>
      </w:pPr>
      <w:r w:rsidRPr="00BA56A4">
        <w:rPr>
          <w:rFonts w:ascii="Century Gothic" w:hAnsi="Century Gothic" w:cs="Calibri"/>
          <w:b/>
          <w:sz w:val="18"/>
          <w:szCs w:val="18"/>
        </w:rPr>
        <w:t>OP GALILEO</w:t>
      </w:r>
      <w:r>
        <w:rPr>
          <w:rFonts w:ascii="Century Gothic" w:hAnsi="Century Gothic" w:cs="Calibri"/>
          <w:b/>
          <w:sz w:val="18"/>
          <w:szCs w:val="18"/>
        </w:rPr>
        <w:t xml:space="preserve"> -</w:t>
      </w:r>
      <w:r w:rsidRPr="00BA56A4">
        <w:rPr>
          <w:rFonts w:ascii="Century Gothic" w:hAnsi="Century Gothic" w:cs="Calibri"/>
          <w:sz w:val="18"/>
          <w:szCs w:val="18"/>
        </w:rPr>
        <w:t xml:space="preserve"> Policing Operation designed to target offenders</w:t>
      </w:r>
      <w:r>
        <w:rPr>
          <w:rFonts w:ascii="Century Gothic" w:hAnsi="Century Gothic" w:cs="Calibri"/>
          <w:sz w:val="18"/>
          <w:szCs w:val="18"/>
        </w:rPr>
        <w:t xml:space="preserve"> involved in Hare coursing </w:t>
      </w:r>
      <w:r w:rsidRPr="00BA56A4">
        <w:rPr>
          <w:rFonts w:ascii="Century Gothic" w:hAnsi="Century Gothic" w:cs="Calibri"/>
          <w:sz w:val="18"/>
          <w:szCs w:val="18"/>
        </w:rPr>
        <w:t>and bring them to justice.</w:t>
      </w:r>
    </w:p>
    <w:p w14:paraId="1F34973A" w14:textId="7333EE82" w:rsidR="00FC0CD3" w:rsidRDefault="00FC0CD3" w:rsidP="00446495">
      <w:pPr>
        <w:pStyle w:val="ListParagraph"/>
        <w:numPr>
          <w:ilvl w:val="0"/>
          <w:numId w:val="8"/>
        </w:numPr>
      </w:pPr>
      <w:r w:rsidRPr="00446495">
        <w:rPr>
          <w:b/>
        </w:rPr>
        <w:t>O</w:t>
      </w:r>
      <w:r w:rsidR="00BA56A4" w:rsidRPr="00446495">
        <w:rPr>
          <w:b/>
        </w:rPr>
        <w:t>P VITALITY</w:t>
      </w:r>
      <w:r>
        <w:t xml:space="preserve"> </w:t>
      </w:r>
      <w:r w:rsidR="00BA56A4">
        <w:t>– Policing O</w:t>
      </w:r>
      <w:r>
        <w:t xml:space="preserve">peration set up to help reduce rural criminality within Melton and Rutland. </w:t>
      </w:r>
    </w:p>
    <w:p w14:paraId="48C59FB8" w14:textId="1FB44AD3" w:rsidR="00446495" w:rsidRDefault="00446495" w:rsidP="00446495">
      <w:pPr>
        <w:pStyle w:val="ListParagraph"/>
        <w:numPr>
          <w:ilvl w:val="0"/>
          <w:numId w:val="8"/>
        </w:numPr>
      </w:pPr>
      <w:r w:rsidRPr="00446495">
        <w:rPr>
          <w:b/>
        </w:rPr>
        <w:t>OP BARRIC</w:t>
      </w:r>
      <w:r w:rsidRPr="00446495">
        <w:t xml:space="preserve"> </w:t>
      </w:r>
      <w:r>
        <w:t xml:space="preserve">– Policing operation to target curtain side trailer thefts (HGVs parked overnight on A1). </w:t>
      </w:r>
    </w:p>
    <w:p w14:paraId="62A73DB8" w14:textId="10AAF8F6" w:rsidR="00195BB5" w:rsidRDefault="00195BB5" w:rsidP="00446495">
      <w:pPr>
        <w:pStyle w:val="ListParagraph"/>
        <w:numPr>
          <w:ilvl w:val="0"/>
          <w:numId w:val="8"/>
        </w:numPr>
      </w:pPr>
      <w:r w:rsidRPr="00195BB5">
        <w:rPr>
          <w:b/>
        </w:rPr>
        <w:t>OP PIONEER –</w:t>
      </w:r>
      <w:r w:rsidRPr="00195BB5">
        <w:t xml:space="preserve"> Policing Operation to target offenders committing vehicle crime (theft of property/tools).   </w:t>
      </w:r>
    </w:p>
    <w:p w14:paraId="0A1DA2B4" w14:textId="0FF6D7CC" w:rsidR="00EE7E40" w:rsidRDefault="00EE7E40" w:rsidP="00446495">
      <w:pPr>
        <w:pStyle w:val="ListParagraph"/>
        <w:numPr>
          <w:ilvl w:val="0"/>
          <w:numId w:val="8"/>
        </w:numPr>
      </w:pPr>
      <w:r>
        <w:rPr>
          <w:b/>
        </w:rPr>
        <w:t>OP GOT –</w:t>
      </w:r>
      <w:r>
        <w:t xml:space="preserve"> Policing Operation to increase response times in Rutland (dedicated police resources). </w:t>
      </w:r>
    </w:p>
    <w:p w14:paraId="3F9A586C" w14:textId="77777777" w:rsidR="00FC0CD3" w:rsidRDefault="00FC0CD3" w:rsidP="00FC0CD3"/>
    <w:p w14:paraId="4D31DCA7" w14:textId="0D387CB1" w:rsidR="00F0730E" w:rsidRDefault="00F0730E" w:rsidP="00FC0CD3">
      <w:r>
        <w:t xml:space="preserve"> </w:t>
      </w:r>
      <w:r w:rsidR="00FC0CD3">
        <w:t>Officers will provide a visible presence to the rural community.</w:t>
      </w:r>
      <w:r>
        <w:t xml:space="preserve"> </w:t>
      </w:r>
      <w:r w:rsidR="00FC0CD3">
        <w:t xml:space="preserve">Active stop checks </w:t>
      </w:r>
      <w:r>
        <w:t xml:space="preserve">are being </w:t>
      </w:r>
      <w:r w:rsidR="00FC0CD3">
        <w:t>completed on vehicles moving around these locations</w:t>
      </w:r>
      <w:r w:rsidR="00BA56A4">
        <w:t xml:space="preserve"> 24/7. </w:t>
      </w:r>
    </w:p>
    <w:bookmarkEnd w:id="4"/>
    <w:p w14:paraId="0CEAD281" w14:textId="77777777" w:rsidR="00225F50" w:rsidRDefault="00225F50" w:rsidP="00413885">
      <w:pPr>
        <w:pBdr>
          <w:bottom w:val="single" w:sz="4" w:space="1" w:color="auto"/>
        </w:pBdr>
      </w:pPr>
    </w:p>
    <w:p w14:paraId="279A5E8E" w14:textId="77777777" w:rsidR="007E7F98" w:rsidRDefault="00225F50" w:rsidP="00A64982">
      <w:r>
        <w:t xml:space="preserve"> </w:t>
      </w:r>
    </w:p>
    <w:p w14:paraId="682A3032" w14:textId="77777777" w:rsidR="007E7F98" w:rsidRPr="007E7F98" w:rsidRDefault="007E7F98" w:rsidP="00A64982">
      <w:pPr>
        <w:rPr>
          <w:b/>
          <w:u w:val="single"/>
        </w:rPr>
      </w:pPr>
      <w:r w:rsidRPr="007E7F98">
        <w:rPr>
          <w:b/>
          <w:u w:val="single"/>
        </w:rPr>
        <w:t>NEIGHBOURHOOD LINK</w:t>
      </w:r>
    </w:p>
    <w:p w14:paraId="3587DA5D" w14:textId="77777777" w:rsidR="00A64982" w:rsidRDefault="00A64982" w:rsidP="00A64982">
      <w:r>
        <w:t xml:space="preserve"> </w:t>
      </w:r>
    </w:p>
    <w:p w14:paraId="37D0E05A" w14:textId="77777777" w:rsidR="00BD3C3B" w:rsidRDefault="00BD3C3B" w:rsidP="00A64982">
      <w:r>
        <w:t xml:space="preserve"> </w:t>
      </w:r>
      <w:r w:rsidR="00A64982">
        <w:t xml:space="preserve">We continue to encourage local residents to have their say through </w:t>
      </w:r>
      <w:r w:rsidR="00504486">
        <w:t>Neighbo</w:t>
      </w:r>
      <w:r w:rsidR="00B51757">
        <w:t>u</w:t>
      </w:r>
      <w:r w:rsidR="00504486">
        <w:t>rhood</w:t>
      </w:r>
      <w:r w:rsidR="00A64982">
        <w:t xml:space="preserve"> Link surveys and keep all residents that have signed up to this aware of issues happening in Rutland.  </w:t>
      </w:r>
    </w:p>
    <w:p w14:paraId="633BA9DF" w14:textId="77777777" w:rsidR="00BD3C3B" w:rsidRDefault="00BD3C3B" w:rsidP="00A64982"/>
    <w:bookmarkEnd w:id="5"/>
    <w:p w14:paraId="02F0AD4D" w14:textId="77777777" w:rsidR="005A3C3E" w:rsidRDefault="005A3C3E" w:rsidP="008F4E76">
      <w:r>
        <w:t xml:space="preserve">                           </w:t>
      </w:r>
      <w:r w:rsidR="00BD3C3B">
        <w:t xml:space="preserve"> </w:t>
      </w:r>
      <w:r w:rsidRPr="00795536">
        <w:rPr>
          <w:rFonts w:ascii="Calibri" w:eastAsia="Times New Roman" w:hAnsi="Calibri" w:cs="Times New Roman"/>
          <w:noProof/>
          <w:color w:val="1F497D"/>
          <w:sz w:val="22"/>
          <w:lang w:val="en-GB" w:eastAsia="en-GB"/>
        </w:rPr>
        <w:drawing>
          <wp:inline distT="0" distB="0" distL="0" distR="0" wp14:anchorId="0F101AD5" wp14:editId="77E221DC">
            <wp:extent cx="4324350" cy="1247775"/>
            <wp:effectExtent l="0" t="0" r="0" b="9525"/>
            <wp:docPr id="10" name="Picture 3" descr="cid:image010.jpg@01D5DD01.7AD7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5DD01.7AD717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324350" cy="1247775"/>
                    </a:xfrm>
                    <a:prstGeom prst="rect">
                      <a:avLst/>
                    </a:prstGeom>
                    <a:noFill/>
                    <a:ln>
                      <a:noFill/>
                    </a:ln>
                  </pic:spPr>
                </pic:pic>
              </a:graphicData>
            </a:graphic>
          </wp:inline>
        </w:drawing>
      </w:r>
    </w:p>
    <w:p w14:paraId="66351BEB" w14:textId="77777777" w:rsidR="00357527" w:rsidRPr="00A64982" w:rsidRDefault="00357527" w:rsidP="00357527">
      <w:pPr>
        <w:pStyle w:val="Heading2"/>
      </w:pPr>
      <w:bookmarkStart w:id="6" w:name="_Hlk139622135"/>
      <w:r>
        <w:t>Beat sur</w:t>
      </w:r>
      <w:r w:rsidR="00504486">
        <w:t>gery/event</w:t>
      </w:r>
      <w:r w:rsidR="001C1EB9">
        <w:t xml:space="preserve">s </w:t>
      </w:r>
    </w:p>
    <w:p w14:paraId="2F6D8D9D" w14:textId="085EEB9E" w:rsidR="008B5CE5" w:rsidRDefault="00256590" w:rsidP="003C7F6E">
      <w:r>
        <w:t xml:space="preserve">PCSO </w:t>
      </w:r>
      <w:r w:rsidR="003C7F6E">
        <w:t xml:space="preserve">Lauren </w:t>
      </w:r>
      <w:r>
        <w:t>65</w:t>
      </w:r>
      <w:r w:rsidR="005C4976">
        <w:t>57</w:t>
      </w:r>
    </w:p>
    <w:p w14:paraId="6BF08620" w14:textId="59FB16EA" w:rsidR="00EE7E40" w:rsidRDefault="00EE7E40" w:rsidP="003C7F6E">
      <w:pPr>
        <w:pStyle w:val="ListParagraph"/>
        <w:numPr>
          <w:ilvl w:val="0"/>
          <w:numId w:val="1"/>
        </w:numPr>
      </w:pPr>
      <w:r>
        <w:t>Wednesday 17</w:t>
      </w:r>
      <w:r w:rsidRPr="00EE7E40">
        <w:rPr>
          <w:vertAlign w:val="superscript"/>
        </w:rPr>
        <w:t>th</w:t>
      </w:r>
      <w:r>
        <w:t xml:space="preserve"> April 10am -11am Cottesmore village hall. </w:t>
      </w:r>
    </w:p>
    <w:p w14:paraId="7CD30D80" w14:textId="77777777" w:rsidR="00C80536" w:rsidRPr="00A64982" w:rsidRDefault="00A64982" w:rsidP="00A64982">
      <w:pPr>
        <w:pStyle w:val="Heading2"/>
      </w:pPr>
      <w:bookmarkStart w:id="7" w:name="_Hlk102491522"/>
      <w:r>
        <w:t>Beat PRIORITIES</w:t>
      </w:r>
    </w:p>
    <w:bookmarkEnd w:id="6"/>
    <w:bookmarkEnd w:id="7"/>
    <w:p w14:paraId="49463549" w14:textId="77777777" w:rsidR="00100114" w:rsidRPr="00100114" w:rsidRDefault="00100114" w:rsidP="00100114">
      <w:pPr>
        <w:rPr>
          <w:b/>
        </w:rPr>
      </w:pPr>
      <w:r w:rsidRPr="00100114">
        <w:rPr>
          <w:b/>
        </w:rPr>
        <w:t>Road Safety.</w:t>
      </w:r>
    </w:p>
    <w:p w14:paraId="2576FCC0" w14:textId="66AA72FA" w:rsidR="00100114" w:rsidRDefault="00100114" w:rsidP="00100114">
      <w:r>
        <w:t xml:space="preserve">The Rutland Community Speed Watch programme continues to grow village by village and we continue to work with Rutland County Council to train volunteers. For Rutland we have Stretton, Ryhall, Essendine, Cottesmore, Langham with Market Overton with Whissendine already established. </w:t>
      </w:r>
    </w:p>
    <w:p w14:paraId="60CB1350" w14:textId="4A6D8595" w:rsidR="00100114" w:rsidRDefault="00100114" w:rsidP="00100114">
      <w:r>
        <w:t>We have created an enforcement campaign ‘Operation Enforce’ to address speeding and anti-social driving/riding. We have been out in villages and towns with the speed laser gun and have reported a number of drivers. In partnership with Rutland County Council and the fire service we had some really productive engagement with motorcyclists in 2023. We will continue this into 2024 with our presence at motorcycle dealerships and local pubs where they gather on certain days of the month to socialise.</w:t>
      </w:r>
    </w:p>
    <w:p w14:paraId="678C126B" w14:textId="77777777" w:rsidR="00100114" w:rsidRPr="00100114" w:rsidRDefault="00100114" w:rsidP="00100114">
      <w:pPr>
        <w:rPr>
          <w:b/>
        </w:rPr>
      </w:pPr>
    </w:p>
    <w:p w14:paraId="03AB861D" w14:textId="6A887ADD" w:rsidR="00100114" w:rsidRPr="00100114" w:rsidRDefault="00100114" w:rsidP="00100114">
      <w:pPr>
        <w:rPr>
          <w:b/>
        </w:rPr>
      </w:pPr>
      <w:r w:rsidRPr="00100114">
        <w:rPr>
          <w:b/>
        </w:rPr>
        <w:t>Farm Equipment Theft.</w:t>
      </w:r>
    </w:p>
    <w:p w14:paraId="69BC930A" w14:textId="597E23FE" w:rsidR="00284BF4" w:rsidRDefault="00100114" w:rsidP="00100114">
      <w:r>
        <w:t>Op Vitality is a police operation set up to help reduce rural criminality within Melton and Rutland. Officers will provide a visible presence during the hours of darkness to the rural community. Active stop checks are being completed on vehicles moving around these locations between the hours of 21:00 – 06:00. Over the upcoming month we have multiple actions planned to prevent farm thefts.</w:t>
      </w:r>
    </w:p>
    <w:p w14:paraId="5737B378" w14:textId="0EECF2FD" w:rsidR="001000B5" w:rsidRPr="00EE7E40" w:rsidRDefault="001000B5" w:rsidP="00100114">
      <w:pPr>
        <w:rPr>
          <w:b/>
        </w:rPr>
      </w:pPr>
    </w:p>
    <w:p w14:paraId="33329912" w14:textId="78BFA0CB" w:rsidR="001000B5" w:rsidRPr="00EE7E40" w:rsidRDefault="001000B5" w:rsidP="00100114">
      <w:pPr>
        <w:rPr>
          <w:b/>
        </w:rPr>
      </w:pPr>
      <w:r w:rsidRPr="00EE7E40">
        <w:rPr>
          <w:b/>
        </w:rPr>
        <w:t xml:space="preserve">Fraud </w:t>
      </w:r>
    </w:p>
    <w:p w14:paraId="779A8F78" w14:textId="5A802C5C" w:rsidR="00100114" w:rsidRDefault="00EE7E40" w:rsidP="00100114">
      <w:r w:rsidRPr="00EE7E40">
        <w:t>Through consultation with our community we have highlighted the priority of "Fraud" that residents are concerned about. This means online fraud, internet security together with rogue traders visiting private addresses to conduct work.</w:t>
      </w:r>
    </w:p>
    <w:p w14:paraId="0232A51C" w14:textId="77777777" w:rsidR="00A91E86" w:rsidRDefault="00A91E86" w:rsidP="00100114"/>
    <w:p w14:paraId="400A89E0" w14:textId="0261CFFC" w:rsidR="00357527" w:rsidRDefault="005A3C3E">
      <w:r w:rsidRPr="00795536">
        <w:rPr>
          <w:rFonts w:ascii="Calibri" w:eastAsia="Calibri" w:hAnsi="Calibri" w:cs="Calibri"/>
          <w:noProof/>
          <w:color w:val="1F497D"/>
          <w:sz w:val="22"/>
          <w:lang w:val="en-GB" w:eastAsia="en-GB"/>
        </w:rPr>
        <w:drawing>
          <wp:inline distT="0" distB="0" distL="0" distR="0" wp14:anchorId="3939F5E0" wp14:editId="1D04A63E">
            <wp:extent cx="1905000" cy="646430"/>
            <wp:effectExtent l="0" t="0" r="0" b="1270"/>
            <wp:docPr id="9" name="Pictur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52759" cy="662636"/>
                    </a:xfrm>
                    <a:prstGeom prst="rect">
                      <a:avLst/>
                    </a:prstGeom>
                    <a:noFill/>
                    <a:ln>
                      <a:noFill/>
                    </a:ln>
                  </pic:spPr>
                </pic:pic>
              </a:graphicData>
            </a:graphic>
          </wp:inline>
        </w:drawing>
      </w:r>
    </w:p>
    <w:sectPr w:rsidR="00357527" w:rsidSect="000C45FF">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5496" w14:textId="77777777" w:rsidR="00D61156" w:rsidRDefault="00D61156" w:rsidP="000C45FF">
      <w:r>
        <w:separator/>
      </w:r>
    </w:p>
  </w:endnote>
  <w:endnote w:type="continuationSeparator" w:id="0">
    <w:p w14:paraId="2246EE96" w14:textId="77777777" w:rsidR="00D61156" w:rsidRDefault="00D61156"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D48B1" w14:textId="77777777" w:rsidR="00D61156" w:rsidRDefault="00D61156" w:rsidP="000C45FF">
      <w:r>
        <w:separator/>
      </w:r>
    </w:p>
  </w:footnote>
  <w:footnote w:type="continuationSeparator" w:id="0">
    <w:p w14:paraId="778C277C" w14:textId="77777777" w:rsidR="00D61156" w:rsidRDefault="00D61156"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A727" w14:textId="77777777" w:rsidR="000C45FF" w:rsidRDefault="000C45FF">
    <w:pPr>
      <w:pStyle w:val="Header"/>
    </w:pPr>
    <w:r>
      <w:rPr>
        <w:noProof/>
      </w:rPr>
      <w:drawing>
        <wp:anchor distT="0" distB="0" distL="114300" distR="114300" simplePos="0" relativeHeight="251658240" behindDoc="1" locked="0" layoutInCell="1" allowOverlap="1" wp14:anchorId="3A306644" wp14:editId="6DD00043">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098"/>
    <w:multiLevelType w:val="hybridMultilevel"/>
    <w:tmpl w:val="A7141BAC"/>
    <w:lvl w:ilvl="0" w:tplc="37D6A000">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3686"/>
    <w:multiLevelType w:val="hybridMultilevel"/>
    <w:tmpl w:val="B58AEC16"/>
    <w:lvl w:ilvl="0" w:tplc="168090B4">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85184"/>
    <w:multiLevelType w:val="hybridMultilevel"/>
    <w:tmpl w:val="316A2AE4"/>
    <w:lvl w:ilvl="0" w:tplc="1DCCA526">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95356"/>
    <w:multiLevelType w:val="hybridMultilevel"/>
    <w:tmpl w:val="ADE22D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F2023"/>
    <w:multiLevelType w:val="hybridMultilevel"/>
    <w:tmpl w:val="205A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B3FD4"/>
    <w:multiLevelType w:val="hybridMultilevel"/>
    <w:tmpl w:val="321CD49E"/>
    <w:lvl w:ilvl="0" w:tplc="445C0DDC">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9D5465"/>
    <w:multiLevelType w:val="hybridMultilevel"/>
    <w:tmpl w:val="E580E14A"/>
    <w:lvl w:ilvl="0" w:tplc="7F3A533E">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D2A56"/>
    <w:multiLevelType w:val="hybridMultilevel"/>
    <w:tmpl w:val="43CC6DBE"/>
    <w:lvl w:ilvl="0" w:tplc="58E83D48">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A8"/>
    <w:rsid w:val="00023F96"/>
    <w:rsid w:val="000242A9"/>
    <w:rsid w:val="00036450"/>
    <w:rsid w:val="00044D4E"/>
    <w:rsid w:val="00046741"/>
    <w:rsid w:val="0005589C"/>
    <w:rsid w:val="00064FD4"/>
    <w:rsid w:val="0007373B"/>
    <w:rsid w:val="00074E26"/>
    <w:rsid w:val="000857CF"/>
    <w:rsid w:val="000877D1"/>
    <w:rsid w:val="00094452"/>
    <w:rsid w:val="00094499"/>
    <w:rsid w:val="000A0B04"/>
    <w:rsid w:val="000C149B"/>
    <w:rsid w:val="000C45FF"/>
    <w:rsid w:val="000D0540"/>
    <w:rsid w:val="000E1B18"/>
    <w:rsid w:val="000E3899"/>
    <w:rsid w:val="000E3FD1"/>
    <w:rsid w:val="000E44DC"/>
    <w:rsid w:val="001000B5"/>
    <w:rsid w:val="00100114"/>
    <w:rsid w:val="0010377F"/>
    <w:rsid w:val="001065D9"/>
    <w:rsid w:val="00107062"/>
    <w:rsid w:val="00112054"/>
    <w:rsid w:val="00115BEB"/>
    <w:rsid w:val="00123E4A"/>
    <w:rsid w:val="00143BD5"/>
    <w:rsid w:val="001525E1"/>
    <w:rsid w:val="00162F92"/>
    <w:rsid w:val="001770D1"/>
    <w:rsid w:val="00180329"/>
    <w:rsid w:val="00184CD3"/>
    <w:rsid w:val="0019001F"/>
    <w:rsid w:val="00195BB5"/>
    <w:rsid w:val="001A74A5"/>
    <w:rsid w:val="001B2ABD"/>
    <w:rsid w:val="001C1EB9"/>
    <w:rsid w:val="001E0391"/>
    <w:rsid w:val="001E1759"/>
    <w:rsid w:val="001E1BDD"/>
    <w:rsid w:val="001E24BD"/>
    <w:rsid w:val="001F0940"/>
    <w:rsid w:val="001F1ECC"/>
    <w:rsid w:val="001F743B"/>
    <w:rsid w:val="00207F1A"/>
    <w:rsid w:val="00225F50"/>
    <w:rsid w:val="002400EB"/>
    <w:rsid w:val="00252FEC"/>
    <w:rsid w:val="00256590"/>
    <w:rsid w:val="00256CF7"/>
    <w:rsid w:val="00257453"/>
    <w:rsid w:val="00265490"/>
    <w:rsid w:val="0026599A"/>
    <w:rsid w:val="00273FD5"/>
    <w:rsid w:val="00281FD5"/>
    <w:rsid w:val="002833D6"/>
    <w:rsid w:val="00284BF4"/>
    <w:rsid w:val="00292F47"/>
    <w:rsid w:val="002A2ADE"/>
    <w:rsid w:val="002A4049"/>
    <w:rsid w:val="002D0B83"/>
    <w:rsid w:val="002D1B4B"/>
    <w:rsid w:val="002F3927"/>
    <w:rsid w:val="002F4020"/>
    <w:rsid w:val="002F67BB"/>
    <w:rsid w:val="0030481B"/>
    <w:rsid w:val="00310D74"/>
    <w:rsid w:val="003156FC"/>
    <w:rsid w:val="00317116"/>
    <w:rsid w:val="003217D1"/>
    <w:rsid w:val="003254B5"/>
    <w:rsid w:val="00332984"/>
    <w:rsid w:val="00353C2B"/>
    <w:rsid w:val="00357527"/>
    <w:rsid w:val="0037121F"/>
    <w:rsid w:val="00373045"/>
    <w:rsid w:val="003A6B7D"/>
    <w:rsid w:val="003B06CA"/>
    <w:rsid w:val="003B0AC6"/>
    <w:rsid w:val="003B609F"/>
    <w:rsid w:val="003C76BF"/>
    <w:rsid w:val="003C7F6E"/>
    <w:rsid w:val="003D1ACA"/>
    <w:rsid w:val="003D62B8"/>
    <w:rsid w:val="003D7E61"/>
    <w:rsid w:val="003E08E1"/>
    <w:rsid w:val="003E3460"/>
    <w:rsid w:val="003E34A7"/>
    <w:rsid w:val="004000FF"/>
    <w:rsid w:val="004023AB"/>
    <w:rsid w:val="004071FC"/>
    <w:rsid w:val="00413885"/>
    <w:rsid w:val="00421218"/>
    <w:rsid w:val="00423C82"/>
    <w:rsid w:val="004305A9"/>
    <w:rsid w:val="00430D47"/>
    <w:rsid w:val="004328BA"/>
    <w:rsid w:val="00435B99"/>
    <w:rsid w:val="00436B6A"/>
    <w:rsid w:val="00445947"/>
    <w:rsid w:val="00445DAD"/>
    <w:rsid w:val="00446495"/>
    <w:rsid w:val="004813B3"/>
    <w:rsid w:val="0049133B"/>
    <w:rsid w:val="00496591"/>
    <w:rsid w:val="004A00BA"/>
    <w:rsid w:val="004B18D3"/>
    <w:rsid w:val="004B277D"/>
    <w:rsid w:val="004C63E4"/>
    <w:rsid w:val="004D3011"/>
    <w:rsid w:val="004E177E"/>
    <w:rsid w:val="004E5823"/>
    <w:rsid w:val="0050141A"/>
    <w:rsid w:val="00504486"/>
    <w:rsid w:val="0052076F"/>
    <w:rsid w:val="00522F31"/>
    <w:rsid w:val="005262AC"/>
    <w:rsid w:val="00542F6B"/>
    <w:rsid w:val="00552BD8"/>
    <w:rsid w:val="00561DE7"/>
    <w:rsid w:val="0056755C"/>
    <w:rsid w:val="005A18E8"/>
    <w:rsid w:val="005A3C3E"/>
    <w:rsid w:val="005B28A0"/>
    <w:rsid w:val="005B4A9D"/>
    <w:rsid w:val="005C4976"/>
    <w:rsid w:val="005D2701"/>
    <w:rsid w:val="005E39D5"/>
    <w:rsid w:val="005E4D67"/>
    <w:rsid w:val="00600670"/>
    <w:rsid w:val="00602008"/>
    <w:rsid w:val="00602A2B"/>
    <w:rsid w:val="00616621"/>
    <w:rsid w:val="0062123A"/>
    <w:rsid w:val="0064050E"/>
    <w:rsid w:val="0064412E"/>
    <w:rsid w:val="00646E75"/>
    <w:rsid w:val="00650A05"/>
    <w:rsid w:val="0066430A"/>
    <w:rsid w:val="006728DE"/>
    <w:rsid w:val="006771D0"/>
    <w:rsid w:val="00690F09"/>
    <w:rsid w:val="006911AD"/>
    <w:rsid w:val="006975BC"/>
    <w:rsid w:val="006B58AB"/>
    <w:rsid w:val="006B730D"/>
    <w:rsid w:val="006C3046"/>
    <w:rsid w:val="006C421D"/>
    <w:rsid w:val="006C7B47"/>
    <w:rsid w:val="006D07B9"/>
    <w:rsid w:val="006D32E2"/>
    <w:rsid w:val="006D5F3C"/>
    <w:rsid w:val="00711FEB"/>
    <w:rsid w:val="00715FCB"/>
    <w:rsid w:val="00731CEF"/>
    <w:rsid w:val="007428DB"/>
    <w:rsid w:val="00743101"/>
    <w:rsid w:val="00755349"/>
    <w:rsid w:val="00766501"/>
    <w:rsid w:val="007775E1"/>
    <w:rsid w:val="0078359E"/>
    <w:rsid w:val="007867A0"/>
    <w:rsid w:val="007927F5"/>
    <w:rsid w:val="0079406E"/>
    <w:rsid w:val="0079429C"/>
    <w:rsid w:val="007A2BD6"/>
    <w:rsid w:val="007A5789"/>
    <w:rsid w:val="007C5994"/>
    <w:rsid w:val="007D1678"/>
    <w:rsid w:val="007E376B"/>
    <w:rsid w:val="007E7F98"/>
    <w:rsid w:val="007F2B74"/>
    <w:rsid w:val="008001DA"/>
    <w:rsid w:val="00801F6C"/>
    <w:rsid w:val="00802CA0"/>
    <w:rsid w:val="00806871"/>
    <w:rsid w:val="00824CE2"/>
    <w:rsid w:val="008304D4"/>
    <w:rsid w:val="00832535"/>
    <w:rsid w:val="00834595"/>
    <w:rsid w:val="0084570A"/>
    <w:rsid w:val="0085238B"/>
    <w:rsid w:val="00854DC2"/>
    <w:rsid w:val="008708CF"/>
    <w:rsid w:val="008760CF"/>
    <w:rsid w:val="00884750"/>
    <w:rsid w:val="00893627"/>
    <w:rsid w:val="008967C4"/>
    <w:rsid w:val="008A41BD"/>
    <w:rsid w:val="008B5CE5"/>
    <w:rsid w:val="008D37FD"/>
    <w:rsid w:val="008E0338"/>
    <w:rsid w:val="008E6DA0"/>
    <w:rsid w:val="008F4B4B"/>
    <w:rsid w:val="008F4E76"/>
    <w:rsid w:val="008F75F6"/>
    <w:rsid w:val="009005D2"/>
    <w:rsid w:val="0090082F"/>
    <w:rsid w:val="0090410E"/>
    <w:rsid w:val="00907F1B"/>
    <w:rsid w:val="00925BC2"/>
    <w:rsid w:val="009260CD"/>
    <w:rsid w:val="00927A39"/>
    <w:rsid w:val="00934B39"/>
    <w:rsid w:val="00950FAE"/>
    <w:rsid w:val="009521F3"/>
    <w:rsid w:val="00952C25"/>
    <w:rsid w:val="00953B78"/>
    <w:rsid w:val="009541EF"/>
    <w:rsid w:val="009565D1"/>
    <w:rsid w:val="00981AEA"/>
    <w:rsid w:val="00984FA2"/>
    <w:rsid w:val="009874EE"/>
    <w:rsid w:val="009904B1"/>
    <w:rsid w:val="00994F14"/>
    <w:rsid w:val="009A1F4C"/>
    <w:rsid w:val="009B2FE6"/>
    <w:rsid w:val="009B770C"/>
    <w:rsid w:val="009C2D98"/>
    <w:rsid w:val="009C5421"/>
    <w:rsid w:val="009D43EE"/>
    <w:rsid w:val="009D79A8"/>
    <w:rsid w:val="009E0948"/>
    <w:rsid w:val="009E785C"/>
    <w:rsid w:val="009F3D72"/>
    <w:rsid w:val="00A2118D"/>
    <w:rsid w:val="00A24508"/>
    <w:rsid w:val="00A246E2"/>
    <w:rsid w:val="00A312BE"/>
    <w:rsid w:val="00A34203"/>
    <w:rsid w:val="00A344C2"/>
    <w:rsid w:val="00A36149"/>
    <w:rsid w:val="00A40E00"/>
    <w:rsid w:val="00A630B9"/>
    <w:rsid w:val="00A64982"/>
    <w:rsid w:val="00A724D6"/>
    <w:rsid w:val="00A73332"/>
    <w:rsid w:val="00A74524"/>
    <w:rsid w:val="00A856E7"/>
    <w:rsid w:val="00A91E86"/>
    <w:rsid w:val="00A95F2B"/>
    <w:rsid w:val="00AB458F"/>
    <w:rsid w:val="00AC0456"/>
    <w:rsid w:val="00AC0E4B"/>
    <w:rsid w:val="00AC122B"/>
    <w:rsid w:val="00AD76E2"/>
    <w:rsid w:val="00AE0C50"/>
    <w:rsid w:val="00AE1E9A"/>
    <w:rsid w:val="00AE7D99"/>
    <w:rsid w:val="00AF1CA6"/>
    <w:rsid w:val="00B05FC0"/>
    <w:rsid w:val="00B154A3"/>
    <w:rsid w:val="00B20152"/>
    <w:rsid w:val="00B21CA6"/>
    <w:rsid w:val="00B359E4"/>
    <w:rsid w:val="00B51702"/>
    <w:rsid w:val="00B51757"/>
    <w:rsid w:val="00B57D98"/>
    <w:rsid w:val="00B70850"/>
    <w:rsid w:val="00B71675"/>
    <w:rsid w:val="00BA2072"/>
    <w:rsid w:val="00BA56A4"/>
    <w:rsid w:val="00BB79D2"/>
    <w:rsid w:val="00BC35CE"/>
    <w:rsid w:val="00BC3825"/>
    <w:rsid w:val="00BD1852"/>
    <w:rsid w:val="00BD3C3B"/>
    <w:rsid w:val="00BF13A6"/>
    <w:rsid w:val="00BF19B3"/>
    <w:rsid w:val="00BF6197"/>
    <w:rsid w:val="00BF742C"/>
    <w:rsid w:val="00C018DA"/>
    <w:rsid w:val="00C066B6"/>
    <w:rsid w:val="00C119BE"/>
    <w:rsid w:val="00C1266D"/>
    <w:rsid w:val="00C37BA1"/>
    <w:rsid w:val="00C4674C"/>
    <w:rsid w:val="00C506CF"/>
    <w:rsid w:val="00C540CD"/>
    <w:rsid w:val="00C6134D"/>
    <w:rsid w:val="00C72BED"/>
    <w:rsid w:val="00C75D55"/>
    <w:rsid w:val="00C765DA"/>
    <w:rsid w:val="00C80536"/>
    <w:rsid w:val="00C84FE5"/>
    <w:rsid w:val="00C854FC"/>
    <w:rsid w:val="00C8773B"/>
    <w:rsid w:val="00C9578B"/>
    <w:rsid w:val="00CA24B2"/>
    <w:rsid w:val="00CA4430"/>
    <w:rsid w:val="00CB0055"/>
    <w:rsid w:val="00CE1807"/>
    <w:rsid w:val="00D04613"/>
    <w:rsid w:val="00D0483B"/>
    <w:rsid w:val="00D06DBA"/>
    <w:rsid w:val="00D11688"/>
    <w:rsid w:val="00D17182"/>
    <w:rsid w:val="00D2522B"/>
    <w:rsid w:val="00D422DE"/>
    <w:rsid w:val="00D52F8C"/>
    <w:rsid w:val="00D5459D"/>
    <w:rsid w:val="00D61156"/>
    <w:rsid w:val="00D6210F"/>
    <w:rsid w:val="00D66EF1"/>
    <w:rsid w:val="00D67913"/>
    <w:rsid w:val="00D72908"/>
    <w:rsid w:val="00D751E5"/>
    <w:rsid w:val="00D763E9"/>
    <w:rsid w:val="00D77B7F"/>
    <w:rsid w:val="00D85779"/>
    <w:rsid w:val="00D90DF3"/>
    <w:rsid w:val="00D9149A"/>
    <w:rsid w:val="00DA0A7E"/>
    <w:rsid w:val="00DA1F4D"/>
    <w:rsid w:val="00DD0FF8"/>
    <w:rsid w:val="00DD172A"/>
    <w:rsid w:val="00DD4563"/>
    <w:rsid w:val="00E004DC"/>
    <w:rsid w:val="00E0242E"/>
    <w:rsid w:val="00E04F31"/>
    <w:rsid w:val="00E07BA8"/>
    <w:rsid w:val="00E10DA6"/>
    <w:rsid w:val="00E25A26"/>
    <w:rsid w:val="00E4381A"/>
    <w:rsid w:val="00E52B7C"/>
    <w:rsid w:val="00E55D74"/>
    <w:rsid w:val="00E614CF"/>
    <w:rsid w:val="00E71841"/>
    <w:rsid w:val="00E76185"/>
    <w:rsid w:val="00E87569"/>
    <w:rsid w:val="00E91B3F"/>
    <w:rsid w:val="00E92CA7"/>
    <w:rsid w:val="00EA3BC3"/>
    <w:rsid w:val="00EA68C5"/>
    <w:rsid w:val="00EB538B"/>
    <w:rsid w:val="00ED2BD0"/>
    <w:rsid w:val="00EE5D50"/>
    <w:rsid w:val="00EE66C8"/>
    <w:rsid w:val="00EE7E40"/>
    <w:rsid w:val="00F0730E"/>
    <w:rsid w:val="00F2489B"/>
    <w:rsid w:val="00F4022E"/>
    <w:rsid w:val="00F40E20"/>
    <w:rsid w:val="00F43C3F"/>
    <w:rsid w:val="00F523F4"/>
    <w:rsid w:val="00F60274"/>
    <w:rsid w:val="00F61836"/>
    <w:rsid w:val="00F77FB9"/>
    <w:rsid w:val="00FB068F"/>
    <w:rsid w:val="00FB3A70"/>
    <w:rsid w:val="00FC0CD3"/>
    <w:rsid w:val="00FC1C58"/>
    <w:rsid w:val="00FF036F"/>
    <w:rsid w:val="00FF3E9A"/>
    <w:rsid w:val="00FF5330"/>
    <w:rsid w:val="00FF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ED6C9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6D07B9"/>
    <w:pPr>
      <w:ind w:left="720"/>
      <w:contextualSpacing/>
    </w:pPr>
  </w:style>
  <w:style w:type="paragraph" w:styleId="BalloonText">
    <w:name w:val="Balloon Text"/>
    <w:basedOn w:val="Normal"/>
    <w:link w:val="BalloonTextChar"/>
    <w:uiPriority w:val="99"/>
    <w:semiHidden/>
    <w:unhideWhenUsed/>
    <w:rsid w:val="00F61836"/>
    <w:rPr>
      <w:rFonts w:ascii="Segoe UI" w:hAnsi="Segoe UI" w:cs="Segoe UI"/>
      <w:szCs w:val="18"/>
    </w:rPr>
  </w:style>
  <w:style w:type="character" w:customStyle="1" w:styleId="BalloonTextChar">
    <w:name w:val="Balloon Text Char"/>
    <w:basedOn w:val="DefaultParagraphFont"/>
    <w:link w:val="BalloonText"/>
    <w:uiPriority w:val="99"/>
    <w:semiHidden/>
    <w:rsid w:val="00F61836"/>
    <w:rPr>
      <w:rFonts w:ascii="Segoe UI" w:hAnsi="Segoe UI" w:cs="Segoe UI"/>
      <w:sz w:val="18"/>
      <w:szCs w:val="18"/>
    </w:rPr>
  </w:style>
  <w:style w:type="paragraph" w:styleId="NormalWeb">
    <w:name w:val="Normal (Web)"/>
    <w:basedOn w:val="Normal"/>
    <w:uiPriority w:val="99"/>
    <w:unhideWhenUsed/>
    <w:rsid w:val="00332984"/>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F1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1362">
      <w:bodyDiv w:val="1"/>
      <w:marLeft w:val="0"/>
      <w:marRight w:val="0"/>
      <w:marTop w:val="0"/>
      <w:marBottom w:val="0"/>
      <w:divBdr>
        <w:top w:val="none" w:sz="0" w:space="0" w:color="auto"/>
        <w:left w:val="none" w:sz="0" w:space="0" w:color="auto"/>
        <w:bottom w:val="none" w:sz="0" w:space="0" w:color="auto"/>
        <w:right w:val="none" w:sz="0" w:space="0" w:color="auto"/>
      </w:divBdr>
    </w:div>
    <w:div w:id="8302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10.jpg@01D870F0.7AC93BE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ics.police.uk" TargetMode="External"/><Relationship Id="rId5" Type="http://schemas.openxmlformats.org/officeDocument/2006/relationships/styles" Target="styles.xml"/><Relationship Id="rId15" Type="http://schemas.openxmlformats.org/officeDocument/2006/relationships/image" Target="cid:image001.jpg@01D2EF51.4A2369F0"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5\AppData\Roaming\Microsoft\Templates\Blue%20grey%20resum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16c05727-aa75-4e4a-9b5f-8a80a1165891"/>
    <ds:schemaRef ds:uri="http://purl.org/dc/dcmitype/"/>
    <ds:schemaRef ds:uri="71af3243-3dd4-4a8d-8c0d-dd76da1f02a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2024-04-09T14:18:00Z</dcterms:created>
  <dcterms:modified xsi:type="dcterms:W3CDTF">2024-04-09T14:18:00Z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86ff228e-d67e-4e3c-8add-5ac11aebedac_Enabled">
    <vt:lpwstr>true</vt:lpwstr>
  </property>
  <property fmtid="{D5CDD505-2E9C-101B-9397-08002B2CF9AE}" pid="4" name="MSIP_Label_86ff228e-d67e-4e3c-8add-5ac11aebedac_SetDate">
    <vt:lpwstr>2022-05-03T12:41:15Z</vt:lpwstr>
  </property>
  <property fmtid="{D5CDD505-2E9C-101B-9397-08002B2CF9AE}" pid="5" name="MSIP_Label_86ff228e-d67e-4e3c-8add-5ac11aebedac_Method">
    <vt:lpwstr>Standard</vt:lpwstr>
  </property>
  <property fmtid="{D5CDD505-2E9C-101B-9397-08002B2CF9AE}" pid="6" name="MSIP_Label_86ff228e-d67e-4e3c-8add-5ac11aebedac_Name">
    <vt:lpwstr>86ff228e-d67e-4e3c-8add-5ac11aebedac</vt:lpwstr>
  </property>
  <property fmtid="{D5CDD505-2E9C-101B-9397-08002B2CF9AE}" pid="7" name="MSIP_Label_86ff228e-d67e-4e3c-8add-5ac11aebedac_SiteId">
    <vt:lpwstr>6b0ff425-e5e2-4239-bd8b-91ba02b7940a</vt:lpwstr>
  </property>
  <property fmtid="{D5CDD505-2E9C-101B-9397-08002B2CF9AE}" pid="8" name="MSIP_Label_86ff228e-d67e-4e3c-8add-5ac11aebedac_ActionId">
    <vt:lpwstr>d3391599-24f2-4dcd-8913-ce28ea72f8da</vt:lpwstr>
  </property>
  <property fmtid="{D5CDD505-2E9C-101B-9397-08002B2CF9AE}" pid="9" name="MSIP_Label_86ff228e-d67e-4e3c-8add-5ac11aebedac_ContentBits">
    <vt:lpwstr>0</vt:lpwstr>
  </property>
</Properties>
</file>